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widowControl w:val="false"/>
        <w:pBdr/>
        <w:spacing w:lineRule="auto" w:line="276" w:before="0" w:after="0"/>
        <w:rPr/>
      </w:pPr>
      <w:r>
        <w:rPr/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bookmarkStart w:id="0" w:name="_heading=h.30j0zll"/>
      <w:bookmarkEnd w:id="0"/>
      <w:r>
        <w:rPr>
          <w:rFonts w:eastAsia="Arial" w:cs="Arial" w:ascii="Arial" w:hAnsi="Arial"/>
          <w:b/>
          <w:color w:val="000000"/>
        </w:rPr>
        <w:t>MODELO 2021</w:t>
      </w:r>
    </w:p>
    <w:p>
      <w:pPr>
        <w:pStyle w:val="Normal"/>
        <w:jc w:val="center"/>
        <w:rPr>
          <w:b/>
          <w:b/>
        </w:rPr>
      </w:pPr>
      <w:r>
        <w:rPr>
          <w:rFonts w:eastAsia="Arial" w:cs="Arial" w:ascii="Arial" w:hAnsi="Arial"/>
          <w:b/>
          <w:color w:val="000000"/>
        </w:rPr>
        <w:t>(ANEXO III – Anos Finais e Ensino Médio)</w:t>
      </w:r>
    </w:p>
    <w:tbl>
      <w:tblPr>
        <w:tblStyle w:val="Table1"/>
        <w:tblW w:w="15304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397"/>
        <w:gridCol w:w="4536"/>
        <w:gridCol w:w="3306"/>
        <w:gridCol w:w="4064"/>
      </w:tblGrid>
      <w:tr>
        <w:trPr>
          <w:trHeight w:val="274" w:hRule="atLeast"/>
        </w:trPr>
        <w:tc>
          <w:tcPr>
            <w:tcW w:w="153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color w:val="000000"/>
              </w:rPr>
            </w:pPr>
            <w:bookmarkStart w:id="1" w:name="_heading=h.gjdgxs"/>
            <w:bookmarkEnd w:id="1"/>
            <w:r>
              <w:rPr>
                <w:rFonts w:eastAsia="Arial" w:cs="Arial" w:ascii="Arial" w:hAnsi="Arial"/>
                <w:b/>
                <w:color w:val="000000"/>
              </w:rPr>
              <w:t>REGISTRO DAS ATIVIDADES PEDAGÓGICAS NÃO PRESENCIAIS E CUMPRIMENTO DA CARGA HORÁRIA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color w:val="000000"/>
              </w:rPr>
              <w:t>(a que se refere o artigo 16 da Resolução CEE/MG n° 479, de 1º de fevereiro de 2021)</w:t>
            </w:r>
          </w:p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53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Nome da Instituição Escolar</w:t>
            </w:r>
          </w:p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9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color w:val="FF0000"/>
              </w:rPr>
            </w:pPr>
            <w:r>
              <w:rPr/>
              <w:t>ANO/ETAPA DE ESCOLARIZAÇÃO:</w:t>
            </w:r>
          </w:p>
        </w:tc>
        <w:tc>
          <w:tcPr>
            <w:tcW w:w="7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color w:val="FF0000"/>
              </w:rPr>
            </w:pPr>
            <w:r>
              <w:rPr/>
              <w:t>Período de realização do planejamento</w:t>
            </w:r>
          </w:p>
        </w:tc>
      </w:tr>
      <w:tr>
        <w:trPr/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TURMA:                                     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TURNO: 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Início: ___/____/2021</w:t>
            </w:r>
          </w:p>
        </w:tc>
        <w:tc>
          <w:tcPr>
            <w:tcW w:w="4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Término: ____/____/2021</w:t>
            </w:r>
          </w:p>
        </w:tc>
      </w:tr>
      <w:tr>
        <w:trPr/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COMPONENTE CURRICULAR:</w:t>
            </w:r>
          </w:p>
          <w:p>
            <w:pPr>
              <w:pStyle w:val="Normal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NÚMERO DE AULAS SEMANAIS CONFORME MATRIZ CURRICULAR: </w:t>
            </w:r>
          </w:p>
        </w:tc>
        <w:tc>
          <w:tcPr>
            <w:tcW w:w="7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TOTAL DE </w:t>
            </w:r>
            <w:r>
              <w:rPr>
                <w:u w:val="single"/>
              </w:rPr>
              <w:t>MÓDULOS AULA</w:t>
            </w:r>
            <w:r>
              <w:rPr/>
              <w:t xml:space="preserve"> CUMPRIDOS NO PERÍODO: ____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u w:val="single"/>
              </w:rPr>
              <w:t>CARGA HORÁRIA</w:t>
            </w:r>
            <w:r>
              <w:rPr/>
              <w:t xml:space="preserve"> TOTAL CUMPRIDA NO PERÍODO: _____</w:t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CUMPRIMENTO DA CARGA HORÁRIA</w:t>
      </w:r>
    </w:p>
    <w:tbl>
      <w:tblPr>
        <w:tblStyle w:val="Table2"/>
        <w:tblW w:w="15304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77"/>
        <w:gridCol w:w="5473"/>
        <w:gridCol w:w="2976"/>
        <w:gridCol w:w="3101"/>
        <w:gridCol w:w="3277"/>
      </w:tblGrid>
      <w:tr>
        <w:trPr>
          <w:trHeight w:val="525" w:hRule="atLeast"/>
        </w:trPr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Nº</w:t>
            </w:r>
          </w:p>
        </w:tc>
        <w:tc>
          <w:tcPr>
            <w:tcW w:w="5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Aluno (a)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bookmarkStart w:id="2" w:name="_heading=h.1fob9te"/>
            <w:bookmarkEnd w:id="2"/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Carga horária efetivamente cumprida pelo (a) estudante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bookmarkStart w:id="3" w:name="_heading=h.3znysh7"/>
            <w:bookmarkEnd w:id="3"/>
            <w:r>
              <w:rPr>
                <w:rFonts w:eastAsia="Arial" w:cs="Arial" w:ascii="Arial" w:hAnsi="Arial"/>
                <w:b/>
                <w:sz w:val="20"/>
                <w:szCs w:val="20"/>
              </w:rPr>
              <w:t>Avaliação (aproveitamento)</w:t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Observações</w:t>
            </w:r>
          </w:p>
        </w:tc>
      </w:tr>
      <w:tr>
        <w:trPr/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Orientações para o preenchimento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O referido Anexo deverá ser preenchido por </w:t>
      </w:r>
      <w:r>
        <w:rPr>
          <w:rFonts w:eastAsia="Arial" w:cs="Arial" w:ascii="Arial" w:hAnsi="Arial"/>
          <w:u w:val="single"/>
        </w:rPr>
        <w:t>turma e componente curricular</w:t>
      </w:r>
      <w:r>
        <w:rPr>
          <w:rFonts w:eastAsia="Arial" w:cs="Arial" w:ascii="Arial" w:hAnsi="Arial"/>
        </w:rPr>
        <w:t>, com detalhamento do período e da carga horária cursada: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ind w:left="851" w:hanging="284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Ano/Etapa de escolarização</w:t>
      </w:r>
      <w:r>
        <w:rPr>
          <w:rFonts w:eastAsia="Arial" w:cs="Arial" w:ascii="Arial" w:hAnsi="Arial"/>
          <w:color w:val="000000"/>
        </w:rPr>
        <w:t xml:space="preserve"> – registrar ano de escolaridade e nível de ensino (exemplo: 1º ano – Ensino Médio)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ind w:left="851" w:hanging="284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Turma e Turno </w:t>
      </w:r>
      <w:r>
        <w:rPr>
          <w:rFonts w:eastAsia="Arial" w:cs="Arial" w:ascii="Arial" w:hAnsi="Arial"/>
          <w:color w:val="000000"/>
        </w:rPr>
        <w:t>– registrar turma usando nomenclatura padrão da instituição escolar e o turno prioritário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ind w:left="851" w:hanging="284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Componente Curricular</w:t>
      </w:r>
      <w:r>
        <w:rPr>
          <w:rFonts w:eastAsia="Arial" w:cs="Arial" w:ascii="Arial" w:hAnsi="Arial"/>
          <w:color w:val="000000"/>
        </w:rPr>
        <w:t xml:space="preserve"> – nomenclatura compatível com a Matriz Curricular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ind w:left="851" w:hanging="284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Período de realização do planejamento</w:t>
      </w:r>
      <w:r>
        <w:rPr>
          <w:rFonts w:eastAsia="Arial" w:cs="Arial" w:ascii="Arial" w:hAnsi="Arial"/>
          <w:color w:val="000000"/>
        </w:rPr>
        <w:t xml:space="preserve"> – contemplar o período de realização das atividades pedagógicas não presenciais vivenciados pelos estudantes, como por exemplo bimestral, trimestral, conforme a proposta pedagógica ou contemplando toda a carga horária cursada de forma não presencial.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ind w:left="851" w:hanging="284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Total de Módulos aula cumpridos no período</w:t>
      </w:r>
      <w:r>
        <w:rPr>
          <w:rFonts w:eastAsia="Arial" w:cs="Arial" w:ascii="Arial" w:hAnsi="Arial"/>
          <w:color w:val="000000"/>
        </w:rPr>
        <w:t xml:space="preserve"> – registrar em números de AULA (exemplo: 05 aulas)</w:t>
      </w:r>
    </w:p>
    <w:p>
      <w:pPr>
        <w:pStyle w:val="Normal"/>
        <w:numPr>
          <w:ilvl w:val="0"/>
          <w:numId w:val="1"/>
        </w:numPr>
        <w:pBdr/>
        <w:ind w:left="851" w:hanging="284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Carga Horária total cumprida no período</w:t>
      </w:r>
      <w:r>
        <w:rPr>
          <w:rFonts w:eastAsia="Arial" w:cs="Arial" w:ascii="Arial" w:hAnsi="Arial"/>
          <w:color w:val="000000"/>
        </w:rPr>
        <w:t xml:space="preserve"> – registrar total de horas-aula cursadas (exemplo: 166:40 horas) / Nº de aulas X minutos </w:t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pBdr/>
        <w:spacing w:lineRule="auto" w:line="240" w:before="0" w:after="0"/>
        <w:ind w:right="-3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I – </w:t>
      </w:r>
      <w:r>
        <w:rPr>
          <w:rFonts w:eastAsia="Arial" w:cs="Arial" w:ascii="Arial" w:hAnsi="Arial"/>
          <w:b/>
          <w:color w:val="000000"/>
          <w:sz w:val="24"/>
          <w:szCs w:val="24"/>
        </w:rPr>
        <w:t>Aluno (a)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– registrar lista dos alunos, por turma, em ordem alfabética/ Diário de Classe.</w:t>
      </w:r>
    </w:p>
    <w:p>
      <w:pPr>
        <w:pStyle w:val="Normal"/>
        <w:pBdr/>
        <w:spacing w:lineRule="auto" w:line="240" w:before="0" w:after="0"/>
        <w:ind w:right="-3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II – 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Carga horária efetivamente cumprida pelo (a) estudante </w:t>
      </w:r>
      <w:r>
        <w:rPr>
          <w:rFonts w:eastAsia="Arial" w:cs="Arial" w:ascii="Arial" w:hAnsi="Arial"/>
          <w:color w:val="000000"/>
          <w:sz w:val="24"/>
          <w:szCs w:val="24"/>
        </w:rPr>
        <w:t>– descrever total de carga horária, em horas-aula, cursada por cada aluno após a entrega das atividades solicitadas e/ou participação nas aulas não presenciais, conforme Proposta Pedagógica e Adendo Regimental.</w:t>
      </w:r>
    </w:p>
    <w:p>
      <w:pPr>
        <w:pStyle w:val="Normal"/>
        <w:pBdr/>
        <w:spacing w:lineRule="auto" w:line="240" w:before="0" w:after="0"/>
        <w:ind w:right="-3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0"/>
        <w:ind w:left="426" w:right="-30" w:hanging="426"/>
        <w:jc w:val="both"/>
        <w:rPr>
          <w:rFonts w:ascii="Arial" w:hAnsi="Arial" w:eastAsia="Arial" w:cs="Arial"/>
          <w:color w:val="000000"/>
          <w:sz w:val="24"/>
          <w:szCs w:val="24"/>
        </w:rPr>
      </w:pPr>
      <w:bookmarkStart w:id="4" w:name="_heading=h.2et92p0"/>
      <w:bookmarkEnd w:id="4"/>
      <w:r>
        <w:rPr>
          <w:rFonts w:eastAsia="Arial" w:cs="Arial" w:ascii="Arial" w:hAnsi="Arial"/>
          <w:color w:val="000000"/>
          <w:sz w:val="24"/>
          <w:szCs w:val="24"/>
        </w:rPr>
        <w:t xml:space="preserve">III – </w:t>
      </w:r>
      <w:r>
        <w:rPr>
          <w:rFonts w:eastAsia="Arial" w:cs="Arial" w:ascii="Arial" w:hAnsi="Arial"/>
          <w:b/>
          <w:color w:val="000000"/>
          <w:sz w:val="24"/>
          <w:szCs w:val="24"/>
        </w:rPr>
        <w:t>Avaliação (aproveitamento)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– descrever nota e/ou conceitos, conforme Proposta Pedagógica e Adendo Regimental para o período de atividades não presenciais. Destaque para a importância de garantir as novas oportunidades e os estudos de recuperação de aprendizagem.</w:t>
      </w:r>
    </w:p>
    <w:p>
      <w:pPr>
        <w:pStyle w:val="Normal"/>
        <w:spacing w:before="0" w:after="160"/>
        <w:rPr>
          <w:color w:val="000000"/>
        </w:rPr>
      </w:pPr>
      <w:r>
        <w:rPr>
          <w:color w:val="000000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851" w:right="851" w:header="426" w:top="851" w:footer="709" w:bottom="85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spacing w:lineRule="auto" w:line="240" w:before="120" w:after="120"/>
      <w:ind w:left="120" w:right="120" w:hanging="0"/>
      <w:rPr>
        <w:color w:val="000000"/>
      </w:rPr>
    </w:pPr>
    <w:r>
      <w:rPr>
        <w:b/>
        <w:color w:val="000000"/>
      </w:rPr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132080</wp:posOffset>
          </wp:positionH>
          <wp:positionV relativeFrom="paragraph">
            <wp:posOffset>83185</wp:posOffset>
          </wp:positionV>
          <wp:extent cx="726440" cy="69532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</w:rPr>
      <w:t>GOVERNO DO ESTADO DE MINAS GERAIS</w:t>
    </w:r>
  </w:p>
  <w:p>
    <w:pPr>
      <w:pStyle w:val="Normal"/>
      <w:pBdr/>
      <w:spacing w:lineRule="auto" w:line="240" w:before="120" w:after="120"/>
      <w:ind w:left="120" w:right="120" w:hanging="0"/>
      <w:rPr>
        <w:color w:val="000000"/>
      </w:rPr>
    </w:pPr>
    <w:r>
      <w:rPr>
        <w:b/>
        <w:color w:val="000000"/>
      </w:rPr>
      <w:t>Secretaria de Estado de Educação​</w:t>
    </w:r>
  </w:p>
  <w:p>
    <w:pPr>
      <w:pStyle w:val="Normal"/>
      <w:pBdr/>
      <w:spacing w:lineRule="auto" w:line="240" w:before="120" w:after="120"/>
      <w:ind w:left="120" w:right="120" w:hanging="0"/>
      <w:rPr>
        <w:rFonts w:ascii="Times New Roman" w:hAnsi="Times New Roman" w:eastAsia="Times New Roman" w:cs="Times New Roman"/>
        <w:color w:val="000000"/>
      </w:rPr>
    </w:pPr>
    <w:r>
      <w:rPr>
        <w:b/>
        <w:color w:val="000000"/>
      </w:rPr>
      <w:t>Subsecretaria de Articulação Educacional - Assessoria de Inspeção Escolar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rsid w:val="00d9263c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9263c"/>
    <w:rPr>
      <w:b/>
      <w:b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9263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9263c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Textoalinhadoesquerda" w:customStyle="1">
    <w:name w:val="texto_alinhado_esquerda"/>
    <w:basedOn w:val="Normal1"/>
    <w:qFormat/>
    <w:rsid w:val="00d926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bealho">
    <w:name w:val="Header"/>
    <w:basedOn w:val="Normal1"/>
    <w:link w:val="CabealhoChar"/>
    <w:uiPriority w:val="99"/>
    <w:unhideWhenUsed/>
    <w:rsid w:val="00d9263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d9263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1"/>
    <w:uiPriority w:val="99"/>
    <w:semiHidden/>
    <w:unhideWhenUsed/>
    <w:qFormat/>
    <w:rsid w:val="000f15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1"/>
    <w:uiPriority w:val="34"/>
    <w:qFormat/>
    <w:rsid w:val="00ef17f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9263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k3/R5fLXLz43uCHavT7WWrI5hMQ==">AMUW2mXRk5aWs0yy9v+FeIYG5a3ioIoyiT8+0fESAMZNqeMS/datoSpWeg2+Cb/LX4Pu+gBRQlYNwiQYS8rZOFdctpxHakrOJaziFttyt5pcY/kdgpcoClGlDsyJDuOTGxb/GMwCW340HQyfmyLpnUOtJFGEAVadInyWEmQI0Yb/IgawMyjuNB7cjbcDYOfgn8pISa50Tgmz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LibreOffice/5.4.5.1$Windows_X86_64 LibreOffice_project/79c9829dd5d8054ec39a82dc51cd9eff340dbee8</Application>
  <Pages>2</Pages>
  <Words>347</Words>
  <Characters>2076</Characters>
  <CharactersWithSpaces>2437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2020-08-27T19:37:00Z</dcterms:created>
  <dc:creator>pauloleandrotp@yahoo.com.br</dc:creator>
  <dc:description/>
  <dc:language>pt-BR</dc:language>
  <cp:lastModifiedBy/>
  <cp:revision>0</cp:revision>
  <dc:subject/>
  <dc:title/>
</cp:coreProperties>
</file>